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78" w:rsidRPr="00C754A3" w:rsidRDefault="000A4F0E" w:rsidP="00C754A3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ind w:left="720"/>
        <w:jc w:val="center"/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  <w:r w:rsidRPr="00C754A3">
        <w:rPr>
          <w:rFonts w:ascii="Trebuchet MS" w:hAnsi="Trebuchet MS"/>
          <w:b/>
          <w:sz w:val="22"/>
          <w:szCs w:val="22"/>
        </w:rPr>
        <w:t>Rezultatul probei de interviu</w:t>
      </w:r>
      <w:r w:rsidR="00797F62" w:rsidRPr="00C754A3">
        <w:rPr>
          <w:rFonts w:ascii="Trebuchet MS" w:hAnsi="Trebuchet MS"/>
          <w:b/>
          <w:sz w:val="22"/>
          <w:szCs w:val="22"/>
        </w:rPr>
        <w:t xml:space="preserve"> la examenul </w:t>
      </w:r>
      <w:r w:rsidR="00634B78" w:rsidRPr="00C754A3">
        <w:rPr>
          <w:rFonts w:ascii="Trebuchet MS" w:hAnsi="Trebuchet MS"/>
          <w:b/>
          <w:sz w:val="22"/>
          <w:szCs w:val="22"/>
        </w:rPr>
        <w:t>de recrutare organizat pentru ocuparea a două funcţii publice de execuție temporar vacante de expert, clasa I, grad profesional debutant în cadrul Compartimentului dezvoltare implementare</w:t>
      </w:r>
      <w:r w:rsidR="00C754A3">
        <w:rPr>
          <w:rFonts w:ascii="Trebuchet MS" w:hAnsi="Trebuchet MS"/>
          <w:b/>
          <w:sz w:val="22"/>
          <w:szCs w:val="22"/>
        </w:rPr>
        <w:t xml:space="preserve"> </w:t>
      </w:r>
      <w:r w:rsidR="00634B78" w:rsidRPr="00C754A3">
        <w:rPr>
          <w:rFonts w:ascii="Trebuchet MS" w:hAnsi="Trebuchet MS"/>
          <w:b/>
          <w:sz w:val="22"/>
          <w:szCs w:val="22"/>
        </w:rPr>
        <w:t>proiecte – Direcția programe cu finanțare externă, din cadrul Agenţiei Naționale a Funcționarilor Publici</w:t>
      </w:r>
      <w:r w:rsidR="00C754A3">
        <w:rPr>
          <w:rFonts w:ascii="Trebuchet MS" w:hAnsi="Trebuchet MS"/>
          <w:sz w:val="22"/>
          <w:szCs w:val="22"/>
        </w:rPr>
        <w:t xml:space="preserve"> </w:t>
      </w:r>
      <w:r w:rsidR="00634B78" w:rsidRPr="00C754A3">
        <w:rPr>
          <w:rFonts w:ascii="Trebuchet MS" w:hAnsi="Trebuchet MS"/>
          <w:b/>
          <w:sz w:val="22"/>
          <w:szCs w:val="22"/>
        </w:rPr>
        <w:t xml:space="preserve">din data de </w:t>
      </w:r>
      <w:r w:rsidR="00C754A3" w:rsidRPr="00C754A3">
        <w:rPr>
          <w:rFonts w:ascii="Trebuchet MS" w:hAnsi="Trebuchet MS"/>
          <w:b/>
          <w:sz w:val="22"/>
          <w:szCs w:val="22"/>
        </w:rPr>
        <w:t>26.01.2021</w:t>
      </w:r>
      <w:r w:rsidR="003636CB">
        <w:rPr>
          <w:rFonts w:ascii="Trebuchet MS" w:hAnsi="Trebuchet MS"/>
          <w:b/>
          <w:sz w:val="22"/>
          <w:szCs w:val="22"/>
        </w:rPr>
        <w:t>- proba scrisă</w:t>
      </w:r>
    </w:p>
    <w:p w:rsidR="00797F62" w:rsidRPr="00C754A3" w:rsidRDefault="00797F62" w:rsidP="00C754A3">
      <w:pPr>
        <w:rPr>
          <w:rFonts w:ascii="Trebuchet MS" w:hAnsi="Trebuchet MS"/>
          <w:b/>
          <w:sz w:val="22"/>
          <w:szCs w:val="22"/>
        </w:rPr>
      </w:pPr>
    </w:p>
    <w:p w:rsidR="00797F62" w:rsidRPr="00C754A3" w:rsidRDefault="00797F62" w:rsidP="00C754A3">
      <w:pPr>
        <w:ind w:left="709"/>
        <w:jc w:val="both"/>
        <w:rPr>
          <w:rFonts w:ascii="Trebuchet MS" w:hAnsi="Trebuchet MS"/>
          <w:sz w:val="22"/>
          <w:szCs w:val="22"/>
          <w:lang w:val="en-US"/>
        </w:rPr>
      </w:pPr>
      <w:r w:rsidRPr="00C754A3">
        <w:rPr>
          <w:rFonts w:ascii="Trebuchet MS" w:hAnsi="Trebuchet MS"/>
          <w:sz w:val="22"/>
          <w:szCs w:val="22"/>
        </w:rPr>
        <w:t>Având în vedere prevederile art. 60 alin. (2) din Hotărârea Guvernului nr. 611/2008 pentru aprobarea normelor privind organizarea și dezvoltarea carierei funcționarilor publici, cu modificările și completările ulterioare, comisia de concurs comunică următoarele rezultate ale probei scrise</w:t>
      </w:r>
      <w:r w:rsidRPr="00C754A3">
        <w:rPr>
          <w:rFonts w:ascii="Trebuchet MS" w:hAnsi="Trebuchet MS"/>
          <w:sz w:val="22"/>
          <w:szCs w:val="22"/>
          <w:lang w:val="en-US"/>
        </w:rPr>
        <w:t>:</w:t>
      </w:r>
    </w:p>
    <w:p w:rsidR="00797F62" w:rsidRPr="00C754A3" w:rsidRDefault="00797F62" w:rsidP="00797F62">
      <w:pPr>
        <w:jc w:val="center"/>
        <w:rPr>
          <w:rFonts w:ascii="Trebuchet MS" w:hAnsi="Trebuchet MS"/>
          <w:b/>
          <w:sz w:val="22"/>
          <w:szCs w:val="22"/>
          <w:lang w:val="en-US"/>
        </w:rPr>
      </w:pPr>
    </w:p>
    <w:tbl>
      <w:tblPr>
        <w:tblW w:w="1488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7230"/>
        <w:gridCol w:w="1275"/>
        <w:gridCol w:w="1276"/>
        <w:gridCol w:w="1701"/>
      </w:tblGrid>
      <w:tr w:rsidR="00C754A3" w:rsidRPr="00C754A3" w:rsidTr="00E674AB">
        <w:trPr>
          <w:trHeight w:val="1125"/>
        </w:trPr>
        <w:tc>
          <w:tcPr>
            <w:tcW w:w="851" w:type="dxa"/>
            <w:vAlign w:val="center"/>
          </w:tcPr>
          <w:p w:rsidR="00797F62" w:rsidRPr="00C754A3" w:rsidRDefault="00797F62" w:rsidP="00C754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C754A3">
              <w:rPr>
                <w:rFonts w:ascii="Trebuchet MS" w:hAnsi="Trebuchet MS"/>
                <w:b/>
                <w:sz w:val="22"/>
                <w:szCs w:val="22"/>
              </w:rPr>
              <w:t>Nr</w:t>
            </w:r>
          </w:p>
          <w:p w:rsidR="00797F62" w:rsidRPr="00C754A3" w:rsidRDefault="00797F62" w:rsidP="00C754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C754A3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2551" w:type="dxa"/>
            <w:vAlign w:val="center"/>
          </w:tcPr>
          <w:p w:rsidR="00797F62" w:rsidRPr="00C754A3" w:rsidRDefault="00D82C5D" w:rsidP="00C754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C754A3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7230" w:type="dxa"/>
            <w:vAlign w:val="center"/>
          </w:tcPr>
          <w:p w:rsidR="00B97B79" w:rsidRPr="00C754A3" w:rsidRDefault="00B97B79" w:rsidP="00C754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C754A3">
              <w:rPr>
                <w:rFonts w:ascii="Trebuchet MS" w:hAnsi="Trebuchet MS"/>
                <w:b/>
                <w:sz w:val="22"/>
                <w:szCs w:val="22"/>
              </w:rPr>
              <w:t>Funcția publică optată</w:t>
            </w:r>
          </w:p>
          <w:p w:rsidR="00797F62" w:rsidRPr="00C754A3" w:rsidRDefault="00797F62" w:rsidP="00C754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97F62" w:rsidRPr="00C754A3" w:rsidRDefault="00797F62" w:rsidP="00C754A3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C754A3">
              <w:rPr>
                <w:rFonts w:ascii="Trebuchet MS" w:hAnsi="Trebuchet MS"/>
                <w:b/>
                <w:sz w:val="22"/>
                <w:szCs w:val="22"/>
              </w:rPr>
              <w:t>Instituţia</w:t>
            </w:r>
          </w:p>
        </w:tc>
        <w:tc>
          <w:tcPr>
            <w:tcW w:w="1276" w:type="dxa"/>
            <w:vAlign w:val="center"/>
          </w:tcPr>
          <w:p w:rsidR="00797F62" w:rsidRPr="00C754A3" w:rsidRDefault="00797F62" w:rsidP="003636C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C754A3">
              <w:rPr>
                <w:rFonts w:ascii="Trebuchet MS" w:hAnsi="Trebuchet MS"/>
                <w:b/>
                <w:sz w:val="22"/>
                <w:szCs w:val="22"/>
                <w:lang w:val="es-ES"/>
              </w:rPr>
              <w:t>Punctajul</w:t>
            </w:r>
            <w:proofErr w:type="spellEnd"/>
            <w:r w:rsidRPr="00C754A3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754A3">
              <w:rPr>
                <w:rFonts w:ascii="Trebuchet MS" w:hAnsi="Trebuchet MS"/>
                <w:b/>
                <w:sz w:val="22"/>
                <w:szCs w:val="22"/>
                <w:lang w:val="es-ES"/>
              </w:rPr>
              <w:t>probei</w:t>
            </w:r>
            <w:proofErr w:type="spellEnd"/>
            <w:r w:rsidRPr="00C754A3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r w:rsidR="003636CB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de </w:t>
            </w:r>
            <w:proofErr w:type="spellStart"/>
            <w:r w:rsidR="003636CB">
              <w:rPr>
                <w:rFonts w:ascii="Trebuchet MS" w:hAnsi="Trebuchet MS"/>
                <w:b/>
                <w:sz w:val="22"/>
                <w:szCs w:val="22"/>
                <w:lang w:val="es-ES"/>
              </w:rPr>
              <w:t>interviu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97F62" w:rsidRPr="00C754A3" w:rsidRDefault="00797F62" w:rsidP="00C754A3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C754A3">
              <w:rPr>
                <w:rFonts w:ascii="Trebuchet MS" w:hAnsi="Trebuchet MS"/>
                <w:b/>
                <w:sz w:val="22"/>
                <w:szCs w:val="22"/>
                <w:lang w:val="es-ES"/>
              </w:rPr>
              <w:t>Rezultatul</w:t>
            </w:r>
            <w:proofErr w:type="spellEnd"/>
            <w:r w:rsidRPr="00C754A3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754A3">
              <w:rPr>
                <w:rFonts w:ascii="Trebuchet MS" w:hAnsi="Trebuchet MS"/>
                <w:b/>
                <w:sz w:val="22"/>
                <w:szCs w:val="22"/>
                <w:lang w:val="es-ES"/>
              </w:rPr>
              <w:t>probei</w:t>
            </w:r>
            <w:proofErr w:type="spellEnd"/>
          </w:p>
          <w:p w:rsidR="00797F62" w:rsidRPr="00C754A3" w:rsidRDefault="003636CB" w:rsidP="00C754A3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de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s-ES"/>
              </w:rPr>
              <w:t>interviu</w:t>
            </w:r>
            <w:proofErr w:type="spellEnd"/>
          </w:p>
        </w:tc>
      </w:tr>
      <w:tr w:rsidR="00C754A3" w:rsidRPr="00C754A3" w:rsidTr="00E674AB">
        <w:tc>
          <w:tcPr>
            <w:tcW w:w="851" w:type="dxa"/>
            <w:vAlign w:val="center"/>
          </w:tcPr>
          <w:p w:rsidR="004F1222" w:rsidRPr="00C754A3" w:rsidRDefault="004F1222" w:rsidP="00D82C5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C754A3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2551" w:type="dxa"/>
          </w:tcPr>
          <w:p w:rsidR="004F1222" w:rsidRPr="00C754A3" w:rsidRDefault="004F1222" w:rsidP="0092058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396C6D" w:rsidRDefault="00396C6D" w:rsidP="0092058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4F1222" w:rsidRPr="00C754A3" w:rsidRDefault="004F1222" w:rsidP="0092058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C754A3">
              <w:rPr>
                <w:rFonts w:ascii="Trebuchet MS" w:hAnsi="Trebuchet MS"/>
                <w:b/>
                <w:sz w:val="22"/>
                <w:szCs w:val="22"/>
              </w:rPr>
              <w:t>2412</w:t>
            </w:r>
          </w:p>
        </w:tc>
        <w:tc>
          <w:tcPr>
            <w:tcW w:w="7230" w:type="dxa"/>
          </w:tcPr>
          <w:p w:rsidR="004F1222" w:rsidRPr="003636CB" w:rsidRDefault="00C754A3" w:rsidP="003636CB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C754A3">
              <w:rPr>
                <w:rFonts w:ascii="Trebuchet MS" w:hAnsi="Trebuchet MS"/>
                <w:sz w:val="22"/>
                <w:szCs w:val="22"/>
              </w:rPr>
              <w:t>Expert, clasa I, grad profesional debutant pentru care sunt necesare studii de specialitate: studii universitare de licență absolvite cu</w:t>
            </w:r>
            <w:r w:rsidR="003636CB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Pr="00C754A3">
              <w:rPr>
                <w:rFonts w:ascii="Trebuchet MS" w:hAnsi="Trebuchet MS"/>
                <w:sz w:val="22"/>
                <w:szCs w:val="22"/>
              </w:rPr>
              <w:t>diplomă, respectiv studii superioare de</w:t>
            </w:r>
            <w:r w:rsidR="003636CB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Pr="00C754A3">
              <w:rPr>
                <w:rFonts w:ascii="Trebuchet MS" w:hAnsi="Trebuchet MS"/>
                <w:sz w:val="22"/>
                <w:szCs w:val="22"/>
              </w:rPr>
              <w:t>lungă durată absolvite cu diplomă de</w:t>
            </w:r>
            <w:r w:rsidR="003636CB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Pr="00C754A3">
              <w:rPr>
                <w:rFonts w:ascii="Trebuchet MS" w:hAnsi="Trebuchet MS"/>
                <w:sz w:val="22"/>
                <w:szCs w:val="22"/>
              </w:rPr>
              <w:t>licență sau echivalentă într-unul din</w:t>
            </w:r>
            <w:r w:rsidRPr="00C754A3">
              <w:rPr>
                <w:rFonts w:ascii="Trebuchet MS" w:hAnsi="Trebuchet MS"/>
                <w:b/>
                <w:i/>
                <w:sz w:val="22"/>
                <w:szCs w:val="22"/>
              </w:rPr>
              <w:t xml:space="preserve"> </w:t>
            </w:r>
            <w:r w:rsidRPr="00C754A3">
              <w:rPr>
                <w:rFonts w:ascii="Trebuchet MS" w:hAnsi="Trebuchet MS"/>
                <w:i/>
                <w:sz w:val="22"/>
                <w:szCs w:val="22"/>
              </w:rPr>
              <w:t>domeniile științe economice sau</w:t>
            </w:r>
            <w:r w:rsidR="003636CB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Pr="003636CB">
              <w:rPr>
                <w:rFonts w:ascii="Trebuchet MS" w:hAnsi="Trebuchet MS"/>
                <w:i/>
                <w:sz w:val="22"/>
                <w:szCs w:val="22"/>
              </w:rPr>
              <w:t>științe administrative</w:t>
            </w:r>
          </w:p>
        </w:tc>
        <w:tc>
          <w:tcPr>
            <w:tcW w:w="1275" w:type="dxa"/>
            <w:vAlign w:val="center"/>
          </w:tcPr>
          <w:p w:rsidR="003636CB" w:rsidRDefault="003636CB" w:rsidP="003636CB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4F1222" w:rsidRPr="00C754A3" w:rsidRDefault="004F1222" w:rsidP="003636CB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C754A3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3636CB" w:rsidRDefault="003636CB" w:rsidP="003636CB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4F1222" w:rsidRPr="00C754A3" w:rsidRDefault="003636CB" w:rsidP="003636CB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36CB" w:rsidRDefault="003636CB" w:rsidP="003636C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4F1222" w:rsidRPr="00C754A3" w:rsidRDefault="003636CB" w:rsidP="003636C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C754A3" w:rsidRPr="00C754A3" w:rsidTr="00E674AB">
        <w:tc>
          <w:tcPr>
            <w:tcW w:w="851" w:type="dxa"/>
            <w:vAlign w:val="center"/>
          </w:tcPr>
          <w:p w:rsidR="004F1222" w:rsidRPr="00C754A3" w:rsidRDefault="004F1222" w:rsidP="00D82C5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C754A3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2551" w:type="dxa"/>
          </w:tcPr>
          <w:p w:rsidR="004F1222" w:rsidRPr="00C754A3" w:rsidRDefault="004F1222" w:rsidP="0092058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396C6D" w:rsidRDefault="00396C6D" w:rsidP="0092058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396C6D" w:rsidRDefault="00396C6D" w:rsidP="0092058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4F1222" w:rsidRPr="00C754A3" w:rsidRDefault="004F1222" w:rsidP="0092058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C754A3">
              <w:rPr>
                <w:rFonts w:ascii="Trebuchet MS" w:hAnsi="Trebuchet MS"/>
                <w:b/>
                <w:sz w:val="22"/>
                <w:szCs w:val="22"/>
              </w:rPr>
              <w:t>2413</w:t>
            </w:r>
          </w:p>
        </w:tc>
        <w:tc>
          <w:tcPr>
            <w:tcW w:w="7230" w:type="dxa"/>
          </w:tcPr>
          <w:p w:rsidR="004F1222" w:rsidRPr="003636CB" w:rsidRDefault="00C754A3" w:rsidP="003636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754A3">
              <w:rPr>
                <w:rFonts w:ascii="Trebuchet MS" w:hAnsi="Trebuchet MS"/>
                <w:sz w:val="22"/>
                <w:szCs w:val="22"/>
              </w:rPr>
              <w:t>Ex</w:t>
            </w:r>
            <w:r w:rsidR="003636CB">
              <w:rPr>
                <w:rFonts w:ascii="Trebuchet MS" w:hAnsi="Trebuchet MS"/>
                <w:sz w:val="22"/>
                <w:szCs w:val="22"/>
              </w:rPr>
              <w:t xml:space="preserve">pert, clasa I, grad profesional </w:t>
            </w:r>
            <w:r w:rsidRPr="00C754A3">
              <w:rPr>
                <w:rFonts w:ascii="Trebuchet MS" w:hAnsi="Trebuchet MS"/>
                <w:sz w:val="22"/>
                <w:szCs w:val="22"/>
              </w:rPr>
              <w:t>deb</w:t>
            </w:r>
            <w:r w:rsidR="003636CB">
              <w:rPr>
                <w:rFonts w:ascii="Trebuchet MS" w:hAnsi="Trebuchet MS"/>
                <w:sz w:val="22"/>
                <w:szCs w:val="22"/>
              </w:rPr>
              <w:t xml:space="preserve">utant pentru care sunt necesare </w:t>
            </w:r>
            <w:r w:rsidRPr="00C754A3">
              <w:rPr>
                <w:rFonts w:ascii="Trebuchet MS" w:hAnsi="Trebuchet MS"/>
                <w:sz w:val="22"/>
                <w:szCs w:val="22"/>
              </w:rPr>
              <w:t>studii de specialitate: studii unive</w:t>
            </w:r>
            <w:r w:rsidR="003636CB">
              <w:rPr>
                <w:rFonts w:ascii="Trebuchet MS" w:hAnsi="Trebuchet MS"/>
                <w:sz w:val="22"/>
                <w:szCs w:val="22"/>
              </w:rPr>
              <w:t xml:space="preserve">rsitare de licență absolvite cu </w:t>
            </w:r>
            <w:r w:rsidRPr="00C754A3">
              <w:rPr>
                <w:rFonts w:ascii="Trebuchet MS" w:hAnsi="Trebuchet MS"/>
                <w:sz w:val="22"/>
                <w:szCs w:val="22"/>
              </w:rPr>
              <w:t xml:space="preserve">diplomă, respectiv studii superioare de lungă durată absolvite cu diplomă de licență sau echivalentă în domeniul fundamental științe sociale, într-una din ramura de știință: </w:t>
            </w:r>
            <w:r w:rsidRPr="003636CB">
              <w:rPr>
                <w:rFonts w:ascii="Trebuchet MS" w:hAnsi="Trebuchet MS"/>
                <w:i/>
                <w:sz w:val="22"/>
                <w:szCs w:val="22"/>
              </w:rPr>
              <w:t>științe economice, științe juridice, științe administrative, științe politice, psihologie și științe comportamentale, sociologie, sau științe ale comunicării</w:t>
            </w:r>
          </w:p>
        </w:tc>
        <w:tc>
          <w:tcPr>
            <w:tcW w:w="1275" w:type="dxa"/>
            <w:vAlign w:val="center"/>
          </w:tcPr>
          <w:p w:rsidR="004F1222" w:rsidRPr="00C754A3" w:rsidRDefault="004F1222" w:rsidP="003636CB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C754A3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4F1222" w:rsidRPr="00C754A3" w:rsidRDefault="003636CB" w:rsidP="003636CB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222" w:rsidRPr="00C754A3" w:rsidRDefault="003636CB" w:rsidP="003636C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</w:tbl>
    <w:p w:rsidR="003636CB" w:rsidRDefault="003636CB" w:rsidP="00A874DD">
      <w:pPr>
        <w:spacing w:after="200"/>
        <w:ind w:left="720"/>
        <w:jc w:val="both"/>
        <w:rPr>
          <w:rFonts w:ascii="Trebuchet MS" w:hAnsi="Trebuchet MS"/>
          <w:sz w:val="22"/>
          <w:szCs w:val="22"/>
          <w:lang w:val="it-IT"/>
        </w:rPr>
      </w:pPr>
    </w:p>
    <w:p w:rsidR="00A874DD" w:rsidRDefault="00797F62" w:rsidP="00A874DD">
      <w:pPr>
        <w:spacing w:after="200"/>
        <w:ind w:left="720"/>
        <w:jc w:val="both"/>
        <w:rPr>
          <w:rFonts w:ascii="Trebuchet MS" w:hAnsi="Trebuchet MS"/>
          <w:sz w:val="22"/>
          <w:szCs w:val="22"/>
          <w:lang w:val="it-IT"/>
        </w:rPr>
      </w:pPr>
      <w:r w:rsidRPr="00C754A3">
        <w:rPr>
          <w:rFonts w:ascii="Trebuchet MS" w:hAnsi="Trebuchet MS"/>
          <w:sz w:val="22"/>
          <w:szCs w:val="22"/>
          <w:lang w:val="it-IT"/>
        </w:rPr>
        <w:t>Candida</w:t>
      </w:r>
      <w:r w:rsidRPr="00C754A3">
        <w:rPr>
          <w:rFonts w:ascii="Trebuchet MS" w:hAnsi="Trebuchet MS"/>
          <w:sz w:val="22"/>
          <w:szCs w:val="22"/>
        </w:rPr>
        <w:t>ții</w:t>
      </w:r>
      <w:r w:rsidRPr="00C754A3">
        <w:rPr>
          <w:rFonts w:ascii="Trebuchet MS" w:hAnsi="Trebuchet MS"/>
          <w:sz w:val="22"/>
          <w:szCs w:val="22"/>
          <w:lang w:val="it-IT"/>
        </w:rPr>
        <w:t xml:space="preserve"> nemulțumiți de rezultatele ob</w:t>
      </w:r>
      <w:r w:rsidRPr="00C754A3">
        <w:rPr>
          <w:rFonts w:ascii="Trebuchet MS" w:hAnsi="Trebuchet MS"/>
          <w:sz w:val="22"/>
          <w:szCs w:val="22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C754A3">
        <w:rPr>
          <w:rFonts w:ascii="Trebuchet MS" w:hAnsi="Trebuchet MS"/>
          <w:sz w:val="22"/>
          <w:szCs w:val="22"/>
          <w:lang w:val="it-IT"/>
        </w:rPr>
        <w:t>care se depune la registratura ANFP, bd. Mircea Vodă nr. 44, bloc M17, tronsonul III, sector 3, București.</w:t>
      </w:r>
    </w:p>
    <w:p w:rsidR="00A874DD" w:rsidRPr="003636CB" w:rsidRDefault="00797F62" w:rsidP="00A874DD">
      <w:pPr>
        <w:ind w:left="720"/>
        <w:jc w:val="both"/>
        <w:rPr>
          <w:rFonts w:ascii="Trebuchet MS" w:hAnsi="Trebuchet MS"/>
          <w:b/>
          <w:sz w:val="22"/>
          <w:szCs w:val="22"/>
          <w:lang w:val="it-IT"/>
        </w:rPr>
      </w:pPr>
      <w:r w:rsidRPr="003636CB">
        <w:rPr>
          <w:rFonts w:ascii="Trebuchet MS" w:hAnsi="Trebuchet MS"/>
          <w:b/>
          <w:sz w:val="22"/>
          <w:szCs w:val="22"/>
          <w:lang w:val="it-IT"/>
        </w:rPr>
        <w:t xml:space="preserve">Afişat astăzi, </w:t>
      </w:r>
      <w:r w:rsidR="00A874DD" w:rsidRPr="003636CB">
        <w:rPr>
          <w:rFonts w:ascii="Trebuchet MS" w:hAnsi="Trebuchet MS"/>
          <w:b/>
          <w:sz w:val="22"/>
          <w:szCs w:val="22"/>
          <w:lang w:val="it-IT"/>
        </w:rPr>
        <w:t>01</w:t>
      </w:r>
      <w:r w:rsidR="004F1222" w:rsidRPr="003636CB">
        <w:rPr>
          <w:rFonts w:ascii="Trebuchet MS" w:hAnsi="Trebuchet MS"/>
          <w:b/>
          <w:sz w:val="22"/>
          <w:szCs w:val="22"/>
          <w:lang w:val="it-IT"/>
        </w:rPr>
        <w:t>.0</w:t>
      </w:r>
      <w:r w:rsidR="00A874DD" w:rsidRPr="003636CB">
        <w:rPr>
          <w:rFonts w:ascii="Trebuchet MS" w:hAnsi="Trebuchet MS"/>
          <w:b/>
          <w:sz w:val="22"/>
          <w:szCs w:val="22"/>
          <w:lang w:val="it-IT"/>
        </w:rPr>
        <w:t>2</w:t>
      </w:r>
      <w:r w:rsidR="004F1222" w:rsidRPr="003636CB">
        <w:rPr>
          <w:rFonts w:ascii="Trebuchet MS" w:hAnsi="Trebuchet MS"/>
          <w:b/>
          <w:sz w:val="22"/>
          <w:szCs w:val="22"/>
          <w:lang w:val="it-IT"/>
        </w:rPr>
        <w:t>.2021</w:t>
      </w:r>
      <w:r w:rsidRPr="003636CB">
        <w:rPr>
          <w:rFonts w:ascii="Trebuchet MS" w:hAnsi="Trebuchet MS"/>
          <w:b/>
          <w:sz w:val="22"/>
          <w:szCs w:val="22"/>
          <w:lang w:val="it-IT"/>
        </w:rPr>
        <w:t>, ora</w:t>
      </w:r>
      <w:r w:rsidR="003636CB" w:rsidRPr="003636CB">
        <w:rPr>
          <w:rFonts w:ascii="Trebuchet MS" w:hAnsi="Trebuchet MS"/>
          <w:b/>
          <w:sz w:val="22"/>
          <w:szCs w:val="22"/>
          <w:lang w:val="it-IT"/>
        </w:rPr>
        <w:t xml:space="preserve"> </w:t>
      </w:r>
      <w:r w:rsidR="00BA39A6">
        <w:rPr>
          <w:rFonts w:ascii="Trebuchet MS" w:hAnsi="Trebuchet MS"/>
          <w:b/>
          <w:sz w:val="22"/>
          <w:szCs w:val="22"/>
          <w:lang w:val="it-IT"/>
        </w:rPr>
        <w:t>14</w:t>
      </w:r>
      <w:r w:rsidR="00DA1740">
        <w:rPr>
          <w:rFonts w:ascii="Trebuchet MS" w:hAnsi="Trebuchet MS"/>
          <w:b/>
          <w:sz w:val="22"/>
          <w:szCs w:val="22"/>
          <w:lang w:val="it-IT"/>
        </w:rPr>
        <w:t>,</w:t>
      </w:r>
      <w:r w:rsidR="00BA39A6">
        <w:rPr>
          <w:rFonts w:ascii="Trebuchet MS" w:hAnsi="Trebuchet MS"/>
          <w:b/>
          <w:sz w:val="22"/>
          <w:szCs w:val="22"/>
          <w:lang w:val="it-IT"/>
        </w:rPr>
        <w:t>0</w:t>
      </w:r>
      <w:r w:rsidR="003636CB" w:rsidRPr="003636CB">
        <w:rPr>
          <w:rFonts w:ascii="Trebuchet MS" w:hAnsi="Trebuchet MS"/>
          <w:b/>
          <w:sz w:val="22"/>
          <w:szCs w:val="22"/>
          <w:lang w:val="it-IT"/>
        </w:rPr>
        <w:t>0</w:t>
      </w:r>
      <w:r w:rsidR="004F1222" w:rsidRPr="003636CB">
        <w:rPr>
          <w:rFonts w:ascii="Trebuchet MS" w:hAnsi="Trebuchet MS"/>
          <w:b/>
          <w:sz w:val="22"/>
          <w:szCs w:val="22"/>
          <w:lang w:val="it-IT"/>
        </w:rPr>
        <w:t xml:space="preserve"> </w:t>
      </w:r>
      <w:r w:rsidRPr="003636CB">
        <w:rPr>
          <w:rFonts w:ascii="Trebuchet MS" w:hAnsi="Trebuchet MS"/>
          <w:b/>
          <w:sz w:val="22"/>
          <w:szCs w:val="22"/>
          <w:lang w:val="it-IT"/>
        </w:rPr>
        <w:t>la sediul Agenţiei Naţionale a Funcţionarilor Publici.</w:t>
      </w:r>
    </w:p>
    <w:p w:rsidR="004F1222" w:rsidRPr="00C754A3" w:rsidRDefault="00797F62" w:rsidP="00A874DD">
      <w:pPr>
        <w:jc w:val="right"/>
        <w:rPr>
          <w:rFonts w:ascii="Trebuchet MS" w:hAnsi="Trebuchet MS"/>
          <w:sz w:val="22"/>
          <w:szCs w:val="22"/>
          <w:lang w:val="it-IT"/>
        </w:rPr>
      </w:pPr>
      <w:r w:rsidRPr="00C754A3">
        <w:rPr>
          <w:rFonts w:ascii="Trebuchet MS" w:hAnsi="Trebuchet MS"/>
          <w:sz w:val="22"/>
          <w:szCs w:val="22"/>
          <w:lang w:val="it-IT"/>
        </w:rPr>
        <w:t xml:space="preserve">   </w:t>
      </w:r>
      <w:r w:rsidR="004F1222" w:rsidRPr="00C754A3">
        <w:rPr>
          <w:rFonts w:ascii="Trebuchet MS" w:hAnsi="Trebuchet MS"/>
          <w:sz w:val="22"/>
          <w:szCs w:val="22"/>
          <w:lang w:val="it-IT"/>
        </w:rPr>
        <w:t xml:space="preserve">Secretar comisie concurs: </w:t>
      </w:r>
    </w:p>
    <w:p w:rsidR="005011C1" w:rsidRPr="00A874DD" w:rsidRDefault="004F1222" w:rsidP="00A874DD">
      <w:pPr>
        <w:jc w:val="right"/>
        <w:rPr>
          <w:rFonts w:ascii="Trebuchet MS" w:hAnsi="Trebuchet MS"/>
          <w:sz w:val="22"/>
          <w:szCs w:val="22"/>
          <w:lang w:val="it-IT"/>
        </w:rPr>
      </w:pPr>
      <w:r w:rsidRPr="00C754A3">
        <w:rPr>
          <w:rFonts w:ascii="Trebuchet MS" w:hAnsi="Trebuchet MS"/>
          <w:sz w:val="22"/>
          <w:szCs w:val="22"/>
          <w:lang w:val="it-IT"/>
        </w:rPr>
        <w:t>Mihaela Roman, expert, ANFP</w:t>
      </w:r>
    </w:p>
    <w:sectPr w:rsidR="005011C1" w:rsidRPr="00A874DD" w:rsidSect="00A874D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9" w:h="11907" w:orient="landscape" w:code="9"/>
      <w:pgMar w:top="93" w:right="1079" w:bottom="708" w:left="540" w:header="0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AE" w:rsidRDefault="00C52CAE">
      <w:r>
        <w:separator/>
      </w:r>
    </w:p>
  </w:endnote>
  <w:endnote w:type="continuationSeparator" w:id="0">
    <w:p w:rsidR="00C52CAE" w:rsidRDefault="00C5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Gothic">
    <w:panose1 w:val="020B0602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874DD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A26D7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3C6896F" wp14:editId="129327B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34902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A5B1B6F" wp14:editId="0438464C">
              <wp:simplePos x="0" y="0"/>
              <wp:positionH relativeFrom="column">
                <wp:posOffset>1514475</wp:posOffset>
              </wp:positionH>
              <wp:positionV relativeFrom="paragraph">
                <wp:posOffset>82550</wp:posOffset>
              </wp:positionV>
              <wp:extent cx="6477000" cy="0"/>
              <wp:effectExtent l="0" t="0" r="19050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119.25pt;margin-top:6.5pt;width:510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El4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2cNDHMPq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"/>
          </w:pict>
        </mc:Fallback>
      </mc:AlternateContent>
    </w:r>
  </w:p>
  <w:p w:rsidR="00801FE0" w:rsidRPr="00FA535C" w:rsidRDefault="00801FE0" w:rsidP="00A874DD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AE" w:rsidRDefault="00C52CAE">
      <w:r>
        <w:separator/>
      </w:r>
    </w:p>
  </w:footnote>
  <w:footnote w:type="continuationSeparator" w:id="0">
    <w:p w:rsidR="00C52CAE" w:rsidRDefault="00C52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C52CA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C754A3">
    <w:pPr>
      <w:pStyle w:val="Header"/>
      <w:ind w:left="-993"/>
      <w:jc w:val="center"/>
    </w:pPr>
    <w:r>
      <w:rPr>
        <w:noProof/>
        <w:lang w:eastAsia="ro-RO"/>
      </w:rPr>
      <w:drawing>
        <wp:inline distT="0" distB="0" distL="0" distR="0" wp14:anchorId="6F370F49" wp14:editId="2E52678B">
          <wp:extent cx="6962775" cy="1257300"/>
          <wp:effectExtent l="0" t="0" r="9525" b="0"/>
          <wp:docPr id="8" name="Picture 8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0358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F6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47B36"/>
    <w:rsid w:val="00054A7F"/>
    <w:rsid w:val="00055653"/>
    <w:rsid w:val="00062028"/>
    <w:rsid w:val="00063DCF"/>
    <w:rsid w:val="00065E98"/>
    <w:rsid w:val="00074AA3"/>
    <w:rsid w:val="000A0CF0"/>
    <w:rsid w:val="000A2008"/>
    <w:rsid w:val="000A4F0E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2B41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29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36CB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96C6D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5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1222"/>
    <w:rsid w:val="004F74CC"/>
    <w:rsid w:val="005011C1"/>
    <w:rsid w:val="00501929"/>
    <w:rsid w:val="00501F2C"/>
    <w:rsid w:val="00505C4C"/>
    <w:rsid w:val="00510ACC"/>
    <w:rsid w:val="0051206C"/>
    <w:rsid w:val="005121CB"/>
    <w:rsid w:val="00513C4E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4B78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50F0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26390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97F62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E6468"/>
    <w:rsid w:val="008F181B"/>
    <w:rsid w:val="00901845"/>
    <w:rsid w:val="009037F9"/>
    <w:rsid w:val="00903A81"/>
    <w:rsid w:val="0090455D"/>
    <w:rsid w:val="00906C3E"/>
    <w:rsid w:val="00914437"/>
    <w:rsid w:val="00914E45"/>
    <w:rsid w:val="009150A6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C619D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874DD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86D"/>
    <w:rsid w:val="00B74F98"/>
    <w:rsid w:val="00B75D7F"/>
    <w:rsid w:val="00B80274"/>
    <w:rsid w:val="00B936F6"/>
    <w:rsid w:val="00B97B79"/>
    <w:rsid w:val="00BA1EFA"/>
    <w:rsid w:val="00BA3383"/>
    <w:rsid w:val="00BA39A6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2CAE"/>
    <w:rsid w:val="00C5488E"/>
    <w:rsid w:val="00C578D9"/>
    <w:rsid w:val="00C64A07"/>
    <w:rsid w:val="00C65D9A"/>
    <w:rsid w:val="00C754A3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3738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2C5D"/>
    <w:rsid w:val="00D832F3"/>
    <w:rsid w:val="00D83A44"/>
    <w:rsid w:val="00D869F1"/>
    <w:rsid w:val="00D913ED"/>
    <w:rsid w:val="00D9438C"/>
    <w:rsid w:val="00D96945"/>
    <w:rsid w:val="00DA0888"/>
    <w:rsid w:val="00DA1335"/>
    <w:rsid w:val="00DA1740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4A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098C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2A31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6D7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06E5-97CF-44B0-A75E-3B5422C5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Mihaela Roman</cp:lastModifiedBy>
  <cp:revision>3</cp:revision>
  <cp:lastPrinted>2021-02-01T10:45:00Z</cp:lastPrinted>
  <dcterms:created xsi:type="dcterms:W3CDTF">2021-02-01T11:31:00Z</dcterms:created>
  <dcterms:modified xsi:type="dcterms:W3CDTF">2021-02-01T12:04:00Z</dcterms:modified>
</cp:coreProperties>
</file>